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98FA5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2001-2011 Xiph.Org, Skype Limited, </w:t>
      </w:r>
      <w:proofErr w:type="spellStart"/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Octasic</w:t>
      </w:r>
      <w:proofErr w:type="spellEnd"/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01A88C54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Jean-Marc Valin, Timothy B. </w:t>
      </w:r>
      <w:proofErr w:type="spellStart"/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Terriberry</w:t>
      </w:r>
      <w:proofErr w:type="spellEnd"/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3A1C2EC2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CSIRO, Gregory Maxwell, Mark </w:t>
      </w:r>
      <w:proofErr w:type="spellStart"/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Borgerding</w:t>
      </w:r>
      <w:proofErr w:type="spellEnd"/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663AA3D0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Erik de Castro </w:t>
      </w:r>
      <w:proofErr w:type="spellStart"/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Lopo</w:t>
      </w:r>
      <w:proofErr w:type="spellEnd"/>
    </w:p>
    <w:p w14:paraId="72AB57F9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5ADD80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2F03CA8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553EBF9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6F907B5B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95257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- Redistributions of source code must retain the above copyright</w:t>
      </w:r>
    </w:p>
    <w:p w14:paraId="703885E1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4375045F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57F42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- Redistributions in binary form must reproduce the above copyright</w:t>
      </w:r>
    </w:p>
    <w:p w14:paraId="4E600382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547367DE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6A64A116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84C958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- Neither the name of Internet Society, IETF or IETF Trust, nor the</w:t>
      </w:r>
    </w:p>
    <w:p w14:paraId="4E2D1494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names of specific contributors, may be used to endorse or promote</w:t>
      </w:r>
    </w:p>
    <w:p w14:paraId="327B42EA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products derived from this software without specific prior written</w:t>
      </w:r>
    </w:p>
    <w:p w14:paraId="3DC2D9FC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77315D41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3761B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3A66CE70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``AS IS'' AND ANY EXPRESS OR IMPLIED WARRANTIES, INCLUDING, BUT NOT</w:t>
      </w:r>
    </w:p>
    <w:p w14:paraId="150A765B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4D6B4877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 OWNER</w:t>
      </w:r>
    </w:p>
    <w:p w14:paraId="27C7DB0B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OR CONTRIBUTORS BE LIABLE FOR ANY DIRECT, INDIRECT, INCIDENTAL, SPECIAL,</w:t>
      </w:r>
    </w:p>
    <w:p w14:paraId="392AF85B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4086A036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07BD19B4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7C8FB8F2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30B722B6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7CBB7143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3DF50CAE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F43411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Opus is subject to the royalty-free patent licenses which are</w:t>
      </w:r>
    </w:p>
    <w:p w14:paraId="3F7E6D9B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specified at:</w:t>
      </w:r>
    </w:p>
    <w:p w14:paraId="703FAFD8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9D7D2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Xiph.Org Foundation:</w:t>
      </w:r>
    </w:p>
    <w:p w14:paraId="69E971EC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https://datatracker.ietf.org/ipr/1524/</w:t>
      </w:r>
    </w:p>
    <w:p w14:paraId="3BC45462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611C9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Microsoft Corporation:</w:t>
      </w:r>
    </w:p>
    <w:p w14:paraId="16453239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https://datatracker.ietf.org/ipr/1914/</w:t>
      </w:r>
    </w:p>
    <w:p w14:paraId="77A48540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7D98F290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Broadcom Corporation:</w:t>
      </w:r>
    </w:p>
    <w:p w14:paraId="6F9E8A80" w14:textId="77777777" w:rsidR="00C06094" w:rsidRPr="00C06094" w:rsidRDefault="00C06094" w:rsidP="00C060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6094">
        <w:rPr>
          <w:rFonts w:ascii="Courier New" w:eastAsia="Times New Roman" w:hAnsi="Courier New" w:cs="Courier New"/>
          <w:color w:val="000000"/>
          <w:sz w:val="20"/>
          <w:szCs w:val="20"/>
        </w:rPr>
        <w:t>https://datatracker.ietf.org/ipr/1526/</w:t>
      </w:r>
    </w:p>
    <w:p w14:paraId="3CA044A1" w14:textId="77777777" w:rsidR="003D61FB" w:rsidRDefault="003D61FB"/>
    <w:sectPr w:rsidR="003D61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094"/>
    <w:rsid w:val="003D61FB"/>
    <w:rsid w:val="00C0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63366"/>
  <w15:chartTrackingRefBased/>
  <w15:docId w15:val="{B840F946-381F-4C5E-980B-0A633978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60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609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4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1642</Characters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2022-10-29T17:30:00Z</dcterms:created>
  <dcterms:modified xsi:type="dcterms:W3CDTF">2022-10-29T17:30:00Z</dcterms:modified>
</cp:coreProperties>
</file>